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3D" w:rsidRPr="00184E3D" w:rsidRDefault="00184E3D" w:rsidP="00184E3D">
      <w:pPr>
        <w:shd w:val="clear" w:color="auto" w:fill="FFFFFF"/>
        <w:spacing w:after="150" w:line="240" w:lineRule="auto"/>
        <w:ind w:left="225"/>
        <w:textAlignment w:val="baseline"/>
        <w:outlineLvl w:val="1"/>
        <w:rPr>
          <w:rFonts w:ascii="Georgia" w:eastAsia="Times New Roman" w:hAnsi="Georgia" w:cs="Times New Roman"/>
          <w:b/>
          <w:bCs/>
          <w:i/>
          <w:iCs/>
          <w:color w:val="444444"/>
          <w:sz w:val="36"/>
          <w:szCs w:val="36"/>
        </w:rPr>
      </w:pPr>
      <w:bookmarkStart w:id="0" w:name="_GoBack"/>
      <w:bookmarkEnd w:id="0"/>
      <w:proofErr w:type="spellStart"/>
      <w:r w:rsidRPr="00184E3D">
        <w:rPr>
          <w:rFonts w:ascii="Georgia" w:eastAsia="Times New Roman" w:hAnsi="Georgia" w:cs="Times New Roman"/>
          <w:b/>
          <w:bCs/>
          <w:i/>
          <w:iCs/>
          <w:color w:val="444444"/>
          <w:sz w:val="36"/>
          <w:szCs w:val="36"/>
        </w:rPr>
        <w:t>Elsivatagosodás</w:t>
      </w:r>
      <w:proofErr w:type="spellEnd"/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1"/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 xml:space="preserve">Az </w:t>
      </w:r>
      <w:proofErr w:type="spellStart"/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>elsivatagosodás</w:t>
      </w:r>
      <w:proofErr w:type="spellEnd"/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 xml:space="preserve"> hatásai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A termőföldek másik nagy ellensége az erózió mellett az </w:t>
      </w: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elsivatagosodás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, amely folyamat során a termőföld mezőgazdasági művelésre túlságosan szárazzá válik, az éghajlat, vagy a mikroklíma változása miatt (amelyet természetes és emberi tényezők egyaránt okoznak). Az </w:t>
      </w: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elsivatagosodás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maga nem egy új jelenség, de jelentős mértékben megnőtt és felgyorsult a népesség számának növekedésével. Ilyen terület pl. a Száhel-övezet és a Szahara északi része. Évente kb. 100 ezer hektár termőterület szűnik így meg Afrikában.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br/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Az </w:t>
      </w: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elsivatagosodás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és az erózió tehát nagymértékben befolyásolja a Föld élelmiszertermelő képességét. </w:t>
      </w:r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1"/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 xml:space="preserve">Az </w:t>
      </w:r>
      <w:proofErr w:type="spellStart"/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>elsivatagosodás</w:t>
      </w:r>
      <w:proofErr w:type="spellEnd"/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 xml:space="preserve"> okai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Elsivatagosodáshoz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vezet a túllegeltetés és az erődirtás.</w:t>
      </w:r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2"/>
        <w:rPr>
          <w:rFonts w:ascii="inherit" w:eastAsia="Times New Roman" w:hAnsi="inherit" w:cs="Times New Roman"/>
          <w:b/>
          <w:bCs/>
          <w:i/>
          <w:iCs/>
          <w:color w:val="444444"/>
          <w:sz w:val="30"/>
          <w:szCs w:val="30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0"/>
          <w:szCs w:val="30"/>
        </w:rPr>
        <w:t>Túllegeltetés: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A legelőket csak eltartó kapacitásuk mértékében szabad használni, amely évről-évre az időjárás függvényében változik. Az anyagcsere-tartalék az a legkisebb </w:t>
      </w:r>
      <w:proofErr w:type="gram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növénymennyiség</w:t>
      </w:r>
      <w:proofErr w:type="gram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amelynek fotoszintézise még fenn tudja tartani a gyökérzetet. Ha az állatok ezt is lelegelik, a növényzet nem újul meg, a legelő elpusztul.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Hosszú távon megnöveli egy legelő eltartó kapacitását a pihentetés, melynek során a növény magot érlel, és a legelő megújul.</w:t>
      </w:r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2"/>
        <w:rPr>
          <w:rFonts w:ascii="inherit" w:eastAsia="Times New Roman" w:hAnsi="inherit" w:cs="Times New Roman"/>
          <w:b/>
          <w:bCs/>
          <w:i/>
          <w:iCs/>
          <w:color w:val="444444"/>
          <w:sz w:val="30"/>
          <w:szCs w:val="30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0"/>
          <w:szCs w:val="30"/>
        </w:rPr>
        <w:t>Erdőirtás: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Az erdők kiirtása több tényező eredménye, de elsősorban annak az ismeretnek a hiánya teszi lehetővé, hogy az emberiség számára milyen fontosak az erdők. További két tényező a népességnövekedés és az ezzel együtt járó területszükséglet. A politikai erő a múltban – de a mai napig is – sajnos nagyon nagy befolyással van az erdők kiirtására, elsősorban rövid távú gazdasági hasznok miatt.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Az erdők kivágásának egyik (a legsúlyosabb) típusa a tarvágás. A tarvágás gyors, hatékony és teljes erdőirtást jelent egy adott területen, napos, kopár helyeket hagyva maga után. Ez amellett, hogy talajeróziót okoz, további károkat is előidéz: az ott lakó állatvilág élőhelye megszűnik, a környezőkét elvágja egymástól, és tájképileg is csúnya. A trópusi esőerdőkben a tarvágás a legelterjedtebb erőirtási mód (12. ábra).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12. ábra. A globális földhasználatban a </w:t>
      </w: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legdrámaibb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változást a termőföldek arányának növekedése, és az erdők területének csökkenése jelentette. 1700 és 1980 között a becslések szerint az erdők és faültetvények területe kb. 20%-kal csökkent (6,2 milliárd hektárról 5,1 milliárd hektárra). Ugyanebben az időszakban a termőföldek területe 460%-kal nőtt, a kb. 270 millió hektárról 1,5 milliárd hektárra.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</w:p>
    <w:p w:rsidR="00184E3D" w:rsidRPr="00184E3D" w:rsidRDefault="00184E3D" w:rsidP="00184E3D">
      <w:pPr>
        <w:shd w:val="clear" w:color="auto" w:fill="FFFFFF"/>
        <w:spacing w:after="0" w:line="375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</w:rPr>
        <w:lastRenderedPageBreak/>
        <w:t> </w:t>
      </w:r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1"/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36"/>
          <w:szCs w:val="36"/>
        </w:rPr>
        <w:t>Megoldási lehetőségek: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Az erdőirtás problémájára elsősorban a fából készült termékek szükségletének csökkentése jelenthet megoldást. Ehhez három dolog kell: népességszabályozás, hatékony használat és újrahasznosítás, megfelelő kormányzati segítséggel. A következő teendő megmenteni a még érintetlen erdőket, és fenntartható rendszert létrehozni azáltal, hogy a kiirtott és soha vissza nem telepített erdőket visszatelepítjük.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Az erdősítés az egyik legfontosabb közügy, több okból kifolyólag. A nagy élő fatömeg hozzájárulása a szén-dioxid elnyeléséhez (és az oxigén előállításához), a termőtalaj eróziójának megakadályozása, a termőföld </w:t>
      </w:r>
      <w:proofErr w:type="spellStart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mikroflórájának</w:t>
      </w:r>
      <w:proofErr w:type="spellEnd"/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 xml:space="preserve"> fenntartása azáltal, hogy párásan tartják a környezetüket, és lombtakarójukkal megvédik a termőtalajt a kiszáradástól, valamint a fa, mint természetbarát alapanyag felhasználása nem károsítja a környezetet sem használata, sem hulladékká válása során – mind egyformán fontos tényezők, melyek az erdők védelme és telepítése mellett szólnak.</w:t>
      </w:r>
    </w:p>
    <w:p w:rsidR="00184E3D" w:rsidRPr="00184E3D" w:rsidRDefault="00184E3D" w:rsidP="00184E3D">
      <w:pPr>
        <w:shd w:val="clear" w:color="auto" w:fill="FFFFFF"/>
        <w:spacing w:after="150" w:line="375" w:lineRule="atLeast"/>
        <w:ind w:left="225"/>
        <w:textAlignment w:val="baseline"/>
        <w:outlineLvl w:val="3"/>
        <w:rPr>
          <w:rFonts w:ascii="inherit" w:eastAsia="Times New Roman" w:hAnsi="inherit" w:cs="Times New Roman"/>
          <w:b/>
          <w:bCs/>
          <w:i/>
          <w:iCs/>
          <w:color w:val="444444"/>
          <w:sz w:val="27"/>
          <w:szCs w:val="27"/>
        </w:rPr>
      </w:pPr>
      <w:r w:rsidRPr="00184E3D">
        <w:rPr>
          <w:rFonts w:ascii="inherit" w:eastAsia="Times New Roman" w:hAnsi="inherit" w:cs="Times New Roman"/>
          <w:b/>
          <w:bCs/>
          <w:i/>
          <w:iCs/>
          <w:color w:val="444444"/>
          <w:sz w:val="27"/>
          <w:szCs w:val="27"/>
        </w:rPr>
        <w:t>Megjegyzés:</w:t>
      </w:r>
    </w:p>
    <w:p w:rsidR="00184E3D" w:rsidRPr="00184E3D" w:rsidRDefault="00184E3D" w:rsidP="00184E3D">
      <w:pPr>
        <w:shd w:val="clear" w:color="auto" w:fill="FFFFFF"/>
        <w:spacing w:after="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184E3D">
        <w:rPr>
          <w:rFonts w:ascii="inherit" w:eastAsia="Times New Roman" w:hAnsi="inherit" w:cs="Times New Roman"/>
          <w:color w:val="444444"/>
          <w:sz w:val="21"/>
          <w:szCs w:val="21"/>
        </w:rPr>
        <w:t>Mezőgazdasági területeket beépítéssel is veszítünk. Évente hektár-milliók vesznek így el a mezőgazdasági termeléstől az emberi terjeszkedés miatt, utak, repülőterek, bevásárlóközpontok stb. építésére. A világ népességének folyamatos növekedésével ez az állandó terjeszkedés komoly és nem fenntartható problémát jelent a termőterületek szempontjából.</w:t>
      </w:r>
    </w:p>
    <w:p w:rsidR="00184E3D" w:rsidRPr="00184E3D" w:rsidRDefault="00981031" w:rsidP="00184E3D">
      <w:pPr>
        <w:shd w:val="clear" w:color="auto" w:fill="FFFFFF"/>
        <w:spacing w:after="0" w:line="375" w:lineRule="atLeast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>
        <w:rPr>
          <w:rFonts w:ascii="inherit" w:eastAsia="Times New Roman" w:hAnsi="inherit" w:cs="Times New Roman"/>
          <w:color w:val="444444"/>
          <w:sz w:val="21"/>
          <w:szCs w:val="21"/>
        </w:rPr>
        <w:pict>
          <v:rect id="_x0000_i1025" style="width:0;height:.75pt" o:hralign="center" o:hrstd="t" o:hr="t" fillcolor="#a0a0a0" stroked="f"/>
        </w:pict>
      </w:r>
    </w:p>
    <w:p w:rsidR="00184E3D" w:rsidRPr="00184E3D" w:rsidRDefault="00184E3D" w:rsidP="00184E3D">
      <w:pPr>
        <w:shd w:val="clear" w:color="auto" w:fill="FFFFFF"/>
        <w:spacing w:after="150" w:line="375" w:lineRule="atLeast"/>
        <w:jc w:val="both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</w:p>
    <w:p w:rsidR="006B0C5A" w:rsidRP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center"/>
        <w:rPr>
          <w:b/>
          <w:i/>
          <w:sz w:val="36"/>
          <w:szCs w:val="36"/>
        </w:rPr>
      </w:pPr>
      <w:proofErr w:type="spellStart"/>
      <w:r w:rsidRPr="006B0C5A">
        <w:rPr>
          <w:b/>
          <w:i/>
          <w:sz w:val="36"/>
          <w:szCs w:val="36"/>
        </w:rPr>
        <w:t>Elsivatagosodás</w:t>
      </w:r>
      <w:proofErr w:type="spellEnd"/>
      <w:r w:rsidRPr="006B0C5A">
        <w:rPr>
          <w:b/>
          <w:i/>
          <w:sz w:val="36"/>
          <w:szCs w:val="36"/>
        </w:rPr>
        <w:t xml:space="preserve"> következménye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 xml:space="preserve">Dél-Európa (mint a szárazsággal leginkább sújtott európai régió) </w:t>
      </w:r>
      <w:proofErr w:type="spellStart"/>
      <w:r>
        <w:rPr>
          <w:rFonts w:ascii="Georgia" w:hAnsi="Georgia"/>
          <w:color w:val="000000"/>
          <w:sz w:val="21"/>
          <w:szCs w:val="21"/>
        </w:rPr>
        <w:t>elsivatagosodásának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okairól múlt heti </w:t>
      </w:r>
      <w:proofErr w:type="spellStart"/>
      <w:r>
        <w:rPr>
          <w:rFonts w:ascii="Georgia" w:hAnsi="Georgia"/>
          <w:color w:val="000000"/>
          <w:sz w:val="21"/>
          <w:szCs w:val="21"/>
        </w:rPr>
        <w:t>blogbejegyzésemben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írtam (l. </w:t>
      </w:r>
      <w:proofErr w:type="spellStart"/>
      <w:r>
        <w:rPr>
          <w:rFonts w:ascii="Georgia" w:hAnsi="Georgia"/>
          <w:color w:val="000000"/>
          <w:sz w:val="21"/>
          <w:szCs w:val="21"/>
        </w:rPr>
        <w:t>Elsivatagosodó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Dél-Európa c. </w:t>
      </w:r>
      <w:proofErr w:type="spellStart"/>
      <w:r>
        <w:rPr>
          <w:rFonts w:ascii="Georgia" w:hAnsi="Georgia"/>
          <w:color w:val="000000"/>
          <w:sz w:val="21"/>
          <w:szCs w:val="21"/>
        </w:rPr>
        <w:t>blogbejegyzés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). Most a következmények kerülnek fókuszba. Az European </w:t>
      </w:r>
      <w:proofErr w:type="spellStart"/>
      <w:r>
        <w:rPr>
          <w:rFonts w:ascii="Georgia" w:hAnsi="Georgia"/>
          <w:color w:val="000000"/>
          <w:sz w:val="21"/>
          <w:szCs w:val="21"/>
        </w:rPr>
        <w:t>Environment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Agency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2004-es jelentése szerint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kontinensünk a globális átlagnál 40%-kal gyorsabban melegszik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és a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negatív hatások Európa déli és keleti területein lesznek a legjelentősebbek</w:t>
      </w:r>
      <w:r>
        <w:rPr>
          <w:rFonts w:ascii="Georgia" w:hAnsi="Georgia"/>
          <w:color w:val="000000"/>
          <w:sz w:val="21"/>
          <w:szCs w:val="21"/>
        </w:rPr>
        <w:t xml:space="preserve">. A forró nyarak előfordulása 6-8 éven belül a duplájára nő (Spanyolországban megötszöröződik), 2080-ra megtízszereződik. A hideg telek száma megfeleződik 2020-ig és 2080-ig eltűnik. A </w:t>
      </w:r>
      <w:proofErr w:type="spellStart"/>
      <w:r>
        <w:rPr>
          <w:rFonts w:ascii="Georgia" w:hAnsi="Georgia"/>
          <w:color w:val="000000"/>
          <w:sz w:val="21"/>
          <w:szCs w:val="21"/>
        </w:rPr>
        <w:t>Mediterráneum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nyaraiban nőni fog az </w:t>
      </w:r>
      <w:proofErr w:type="spellStart"/>
      <w:r>
        <w:rPr>
          <w:rFonts w:ascii="Georgia" w:hAnsi="Georgia"/>
          <w:color w:val="000000"/>
          <w:sz w:val="21"/>
          <w:szCs w:val="21"/>
        </w:rPr>
        <w:t>ariditás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(szárazabbá válnak a nyarak), míg Észak-Európában a telek lesznek csapadékosabbak. Tehát a globális felmelegedés a jövőben tovább fokozza majd a </w:t>
      </w:r>
      <w:proofErr w:type="spellStart"/>
      <w:r>
        <w:rPr>
          <w:rFonts w:ascii="Georgia" w:hAnsi="Georgia"/>
          <w:color w:val="000000"/>
          <w:sz w:val="21"/>
          <w:szCs w:val="21"/>
        </w:rPr>
        <w:t>dezertifikációs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folyamatokat a térségben (is).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 xml:space="preserve">Az </w:t>
      </w:r>
      <w:proofErr w:type="spellStart"/>
      <w:r>
        <w:rPr>
          <w:rFonts w:ascii="Georgia" w:hAnsi="Georgia"/>
          <w:color w:val="000000"/>
          <w:sz w:val="21"/>
          <w:szCs w:val="21"/>
        </w:rPr>
        <w:t>elsivatagosodás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egyik legkézenfekvőbb következménye a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vízhiány</w:t>
      </w:r>
      <w:r>
        <w:rPr>
          <w:rFonts w:ascii="Georgia" w:hAnsi="Georgia"/>
          <w:color w:val="000000"/>
          <w:sz w:val="21"/>
          <w:szCs w:val="21"/>
        </w:rPr>
        <w:t xml:space="preserve">. </w:t>
      </w:r>
      <w:proofErr w:type="gramStart"/>
      <w:r>
        <w:rPr>
          <w:rFonts w:ascii="Georgia" w:hAnsi="Georgia"/>
          <w:color w:val="000000"/>
          <w:sz w:val="21"/>
          <w:szCs w:val="21"/>
        </w:rPr>
        <w:t>A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Földközi-tenger medencéje a Föld édesvíz készleteinek mindössze 3%-ával rendelkezik. Ez azt eredményezi, hogy míg pl. az Egyesült Királyságban egy lakosra 2400 m³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hozzáférhető édesvíz jut évente, addig pl. Cipruson ez a mennyiség csupán 1000 m³. Az elmúlt két-három évtizeddel </w:t>
      </w:r>
      <w:proofErr w:type="spellStart"/>
      <w:r>
        <w:rPr>
          <w:rFonts w:ascii="Georgia" w:hAnsi="Georgia"/>
          <w:color w:val="000000"/>
          <w:sz w:val="21"/>
          <w:szCs w:val="21"/>
        </w:rPr>
        <w:t>ezelőttig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jellemző gyors népességnövekedés és az intenzív mezőgazdasági termelés hatására az édesvíz-szükségletek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az elmúlt 50 </w:t>
      </w:r>
      <w:proofErr w:type="spellStart"/>
      <w:r>
        <w:rPr>
          <w:rFonts w:ascii="Georgia" w:hAnsi="Georgia"/>
          <w:color w:val="000000"/>
          <w:sz w:val="21"/>
          <w:szCs w:val="21"/>
        </w:rPr>
        <w:t>évbenmegduplázódtak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a térségben.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>E</w:t>
      </w:r>
      <w:r>
        <w:rPr>
          <w:rFonts w:ascii="Georgia" w:hAnsi="Georgia"/>
          <w:b/>
          <w:bCs/>
          <w:color w:val="000000"/>
          <w:sz w:val="21"/>
          <w:szCs w:val="21"/>
        </w:rPr>
        <w:t>gyes dél-európai országokban a mezőgazdaság által kivett vízmennyiség az összes vízkivétel 80%-át adja</w:t>
      </w:r>
      <w:r>
        <w:rPr>
          <w:rFonts w:ascii="Georgia" w:hAnsi="Georgia"/>
          <w:color w:val="000000"/>
          <w:sz w:val="21"/>
          <w:szCs w:val="21"/>
        </w:rPr>
        <w:t xml:space="preserve">. A vízkivétel csúcsa a száraz nyári hónapokra tehető, ami tovább súlyosbítja az aszálykárokat. Az Európai Környezetvédelmi Ügynökség egyik jelentése a túlzott </w:t>
      </w:r>
      <w:r>
        <w:rPr>
          <w:rFonts w:ascii="Georgia" w:hAnsi="Georgia"/>
          <w:color w:val="000000"/>
          <w:sz w:val="21"/>
          <w:szCs w:val="21"/>
        </w:rPr>
        <w:lastRenderedPageBreak/>
        <w:t xml:space="preserve">vízkivétel káros hatásait írja le. A jelentés </w:t>
      </w:r>
      <w:proofErr w:type="spellStart"/>
      <w:r>
        <w:rPr>
          <w:rFonts w:ascii="Georgia" w:hAnsi="Georgia"/>
          <w:color w:val="000000"/>
          <w:sz w:val="21"/>
          <w:szCs w:val="21"/>
        </w:rPr>
        <w:t>megállapítja-azt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az első „ránézésre” is egyszerűnek tűnő következtetést miszerint –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a vízkészletek túlzott kitermelése növeli a száraz, aszályos időszakok vízhiányát</w:t>
      </w:r>
      <w:r>
        <w:rPr>
          <w:rFonts w:ascii="Georgia" w:hAnsi="Georgia"/>
          <w:color w:val="000000"/>
          <w:sz w:val="21"/>
          <w:szCs w:val="21"/>
        </w:rPr>
        <w:t xml:space="preserve">. Rosszabb vízminőséget okoz – a szennyező anyagok alacsonyabb hígítása okán, valamint a tengerparti területeken növeli a sós víz talajvízbe kerülésének kockázatát. Pl. a görögországi </w:t>
      </w:r>
      <w:proofErr w:type="spellStart"/>
      <w:r>
        <w:rPr>
          <w:rFonts w:ascii="Georgia" w:hAnsi="Georgia"/>
          <w:color w:val="000000"/>
          <w:sz w:val="21"/>
          <w:szCs w:val="21"/>
        </w:rPr>
        <w:t>Argolid-síkságon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a beszivárgó tengervíz miatt nagy mértékű </w:t>
      </w:r>
      <w:proofErr w:type="spellStart"/>
      <w:r>
        <w:rPr>
          <w:rFonts w:ascii="Georgia" w:hAnsi="Georgia"/>
          <w:color w:val="000000"/>
          <w:sz w:val="21"/>
          <w:szCs w:val="21"/>
        </w:rPr>
        <w:t>kloridszennyezés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lépett fel, a fúrt kutak vagy </w:t>
      </w:r>
      <w:proofErr w:type="gramStart"/>
      <w:r>
        <w:rPr>
          <w:rFonts w:ascii="Georgia" w:hAnsi="Georgia"/>
          <w:color w:val="000000"/>
          <w:sz w:val="21"/>
          <w:szCs w:val="21"/>
        </w:rPr>
        <w:t>kiszáradtak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vagy a magas sótartalom miatt váltak használhatatlanná.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A vízszint csökkenésével, esetleg a kiszáradással a felszíni vizek ökoszisztémái is nagy mértékben károsodnak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és a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 xml:space="preserve">vízhiány a lakosság 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ívóvízszükségleteit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is veszélyezteti</w:t>
      </w:r>
      <w:r>
        <w:rPr>
          <w:rFonts w:ascii="Georgia" w:hAnsi="Georgia"/>
          <w:color w:val="000000"/>
          <w:sz w:val="21"/>
          <w:szCs w:val="21"/>
        </w:rPr>
        <w:t>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Pl. 2008-ban a súlyos vízhiány miatt tartályhajókkal szállították a vizet Ciprusra, de ugyan ebben az </w:t>
      </w:r>
      <w:proofErr w:type="gramStart"/>
      <w:r>
        <w:rPr>
          <w:rFonts w:ascii="Georgia" w:hAnsi="Georgia"/>
          <w:color w:val="000000"/>
          <w:sz w:val="21"/>
          <w:szCs w:val="21"/>
        </w:rPr>
        <w:t>évben Barcelonában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is súlyos vízkorlátozásokat kellett bevezetni és a vizet szintén tartályhajókkal szállították a katalán fővárosba (egy tartályhajó pl. Marseille-ből érkezett). A katalóniai vízhiány komoly belpolitikai vitákat is eredményezett, amely az Ebro egyik mellékfolyójából, a </w:t>
      </w:r>
      <w:proofErr w:type="spellStart"/>
      <w:r>
        <w:rPr>
          <w:rFonts w:ascii="Georgia" w:hAnsi="Georgia"/>
          <w:color w:val="000000"/>
          <w:sz w:val="21"/>
          <w:szCs w:val="21"/>
        </w:rPr>
        <w:t>Serge-ből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induló csatorna miatt tört ki. A 170 km-es csatorna terve elkészült, de a madridi kormány nem engedélyezte az építkezést.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 xml:space="preserve">Az éghajlatváltozás a csapadék évszakos eloszlását is jelentősen befolyásolja a régióban. A 12 legszárazabb télből 10 az utóbbi negyed században következett be a Földközi-tenger vidékén. Ez különösen érzékenyen érinti a téli félévre eső csapadékmaximummal jellemezhető térséget. Más részről a szeszélyes nyári csapadékok a </w:t>
      </w:r>
      <w:proofErr w:type="spellStart"/>
      <w:r>
        <w:rPr>
          <w:rFonts w:ascii="Georgia" w:hAnsi="Georgia"/>
          <w:color w:val="000000"/>
          <w:sz w:val="21"/>
          <w:szCs w:val="21"/>
        </w:rPr>
        <w:t>mediterráneumban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jellemző </w:t>
      </w:r>
      <w:proofErr w:type="spellStart"/>
      <w:r>
        <w:rPr>
          <w:rFonts w:ascii="Georgia" w:hAnsi="Georgia"/>
          <w:color w:val="000000"/>
          <w:sz w:val="21"/>
          <w:szCs w:val="21"/>
        </w:rPr>
        <w:t>torrens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(időszakos) vízfolyásokon lerohanó árvizek (</w:t>
      </w:r>
      <w:proofErr w:type="spellStart"/>
      <w:r>
        <w:rPr>
          <w:rFonts w:ascii="Georgia" w:hAnsi="Georgia"/>
          <w:color w:val="000000"/>
          <w:sz w:val="21"/>
          <w:szCs w:val="21"/>
        </w:rPr>
        <w:t>flash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flood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) gyakoriságát is megnövelik (ezáltal nő a víz okozta talajerózió esélye is). A mind szárazabb és emelkedő hőmérsékletű jövő egyre biztosabb...1970 óta Franciaországban és Spanyolországban 2 </w:t>
      </w:r>
      <w:proofErr w:type="spellStart"/>
      <w:r>
        <w:rPr>
          <w:rFonts w:ascii="Georgia" w:hAnsi="Georgia"/>
          <w:color w:val="000000"/>
          <w:sz w:val="21"/>
          <w:szCs w:val="21"/>
        </w:rPr>
        <w:t>Cº-os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  <w:szCs w:val="21"/>
        </w:rPr>
        <w:t>hőmérséklet emelkedést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regisztráltak, a csapadékmennyiségek pedig 20%-kal estek vissza Dél-Európa országaiban.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Az előrejelzések szerint 2080-ig Spanyolországban az átlaghőmérséklet akár 4,5 </w:t>
      </w:r>
      <w:proofErr w:type="spellStart"/>
      <w:r>
        <w:rPr>
          <w:rFonts w:ascii="Georgia" w:hAnsi="Georgia"/>
          <w:color w:val="000000"/>
          <w:sz w:val="21"/>
          <w:szCs w:val="21"/>
        </w:rPr>
        <w:t>Cº-kal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is magasabb lehet, míg 2070-re Dél-Európa folyói kb. 50%-os vízhozam veszteséget szenvednek majd el,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tehát a </w:t>
      </w:r>
      <w:proofErr w:type="spellStart"/>
      <w:r>
        <w:rPr>
          <w:rFonts w:ascii="Georgia" w:hAnsi="Georgia"/>
          <w:color w:val="000000"/>
          <w:sz w:val="21"/>
          <w:szCs w:val="21"/>
        </w:rPr>
        <w:t>szárazodás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fokozódik.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>A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változó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klímával párhuzamosan változó (rosszabbodó)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környezeti feltételek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a</w:t>
      </w:r>
      <w:r>
        <w:rPr>
          <w:rFonts w:ascii="Georgia" w:hAnsi="Georgia"/>
          <w:color w:val="000000"/>
          <w:sz w:val="21"/>
          <w:szCs w:val="21"/>
        </w:rPr>
        <w:t>térség</w:t>
      </w:r>
      <w:proofErr w:type="spellEnd"/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gazdaság</w:t>
      </w:r>
      <w:r>
        <w:rPr>
          <w:rFonts w:ascii="Georgia" w:hAnsi="Georgia"/>
          <w:color w:val="000000"/>
          <w:sz w:val="21"/>
          <w:szCs w:val="21"/>
        </w:rPr>
        <w:t>á</w:t>
      </w:r>
      <w:r>
        <w:rPr>
          <w:rFonts w:ascii="Georgia" w:hAnsi="Georgia"/>
          <w:b/>
          <w:bCs/>
          <w:color w:val="000000"/>
          <w:sz w:val="21"/>
          <w:szCs w:val="21"/>
        </w:rPr>
        <w:t>ra is kedvezőtlenül hatnak</w:t>
      </w:r>
      <w:r>
        <w:rPr>
          <w:rFonts w:ascii="Georgia" w:hAnsi="Georgia"/>
          <w:color w:val="000000"/>
          <w:sz w:val="21"/>
          <w:szCs w:val="21"/>
        </w:rPr>
        <w:t xml:space="preserve">. Európa déli részén a globális hőmérséklet 2 </w:t>
      </w:r>
      <w:proofErr w:type="spellStart"/>
      <w:r>
        <w:rPr>
          <w:rFonts w:ascii="Georgia" w:hAnsi="Georgia"/>
          <w:color w:val="000000"/>
          <w:sz w:val="21"/>
          <w:szCs w:val="21"/>
        </w:rPr>
        <w:t>Cº-os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emelkedése esetén a vízellátás és a terméshozam előreláthatóan 20%-kal csökken majd. Az Európai Unió területének nagy részén, az előrejelzések szerint 2 </w:t>
      </w:r>
      <w:proofErr w:type="spellStart"/>
      <w:r>
        <w:rPr>
          <w:rFonts w:ascii="Georgia" w:hAnsi="Georgia"/>
          <w:color w:val="000000"/>
          <w:sz w:val="21"/>
          <w:szCs w:val="21"/>
        </w:rPr>
        <w:t>Cº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-os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hőmérséklet-emelkedés még növelni fogja a mezőgazdaság terméshozamait, de ennél nagyobb mértékű átlagos </w:t>
      </w:r>
      <w:proofErr w:type="gramStart"/>
      <w:r>
        <w:rPr>
          <w:rFonts w:ascii="Georgia" w:hAnsi="Georgia"/>
          <w:color w:val="000000"/>
          <w:sz w:val="21"/>
          <w:szCs w:val="21"/>
        </w:rPr>
        <w:t>hőmérséklet növekedés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már hozam visszaesést fog eredményezni.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Dél-Európában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ellenben más a helyzet-</w:t>
      </w:r>
      <w:r>
        <w:rPr>
          <w:rFonts w:ascii="Georgia" w:hAnsi="Georgia"/>
          <w:b/>
          <w:bCs/>
          <w:color w:val="000000"/>
          <w:sz w:val="21"/>
          <w:szCs w:val="21"/>
        </w:rPr>
        <w:t>a csapadékcsökkenéssel párosuló magas átlagos hőmérsékletek egyértelműen terméshozam visszaesést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eredményeznek majd.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A 2003-as hőhullám idején Dél-Európa országaiban kb. 30%-os mezőgazdasági hozamcsökkenés következett be. A 9 évvel ezelőtti hőség halálos áldozatainak száma 25000 és 35000 közé volt tehető (a hőhullám a kontinens atlanti térségét is súlyosan érintette) és az agrárium veszteségei a 15 milliárd dollárt is elérték, de súlyos problémák keletkeztek a folyami hajózásban és az áramellátásban is. Ugyan ebben az </w:t>
      </w:r>
      <w:proofErr w:type="gramStart"/>
      <w:r>
        <w:rPr>
          <w:rFonts w:ascii="Georgia" w:hAnsi="Georgia"/>
          <w:color w:val="000000"/>
          <w:sz w:val="21"/>
          <w:szCs w:val="21"/>
        </w:rPr>
        <w:t>évben Portugáliában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az ország területének 5%-át kitevő erdőterületek károsodtak (erdőtüzek következtében), amelyek értéke 1 milliárd euró volt. A 2003-as hőség és aszály Finnországtól Portugáliáig egész Európában jelentős károkat okozott. Ezek a jelenségek az évszázad közepére mindennapossá válhatnak és ezek gazdaságra gyakorolt negatív hatásai kontinentális szinten is érzékelhetőek lesznek. Európa szárazabb régióiban (így a Földközi-tenger vidékén is)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Style w:val="Kiemels2"/>
          <w:rFonts w:ascii="Georgia" w:hAnsi="Georgia"/>
          <w:color w:val="000000"/>
          <w:sz w:val="21"/>
          <w:szCs w:val="21"/>
        </w:rPr>
        <w:t>2</w:t>
      </w:r>
      <w:r>
        <w:rPr>
          <w:rFonts w:ascii="Georgia" w:hAnsi="Georgia"/>
          <w:b/>
          <w:bCs/>
          <w:color w:val="000000"/>
          <w:sz w:val="21"/>
          <w:szCs w:val="21"/>
        </w:rPr>
        <w:t>070-ig a mezőgazdaság terméseredményei akár 40%-kal is visszaeshetnek és belátható időn belül 30 millió hektár mezőgazdasági termőterület sivatagosodhat el</w:t>
      </w:r>
      <w:r>
        <w:rPr>
          <w:rFonts w:ascii="Georgia" w:hAnsi="Georgia"/>
          <w:color w:val="000000"/>
          <w:sz w:val="21"/>
          <w:szCs w:val="21"/>
        </w:rPr>
        <w:t>. Veszélybe kerülhet a térségben tradicionális bortermelés is, de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az idegenforgalom is megszenvedheti a negatív környezeti változásokat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–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a romló éghajlati feltételek (</w:t>
      </w:r>
      <w:proofErr w:type="spellStart"/>
      <w:r>
        <w:rPr>
          <w:rFonts w:ascii="Georgia" w:hAnsi="Georgia"/>
          <w:color w:val="000000"/>
          <w:sz w:val="21"/>
          <w:szCs w:val="21"/>
        </w:rPr>
        <w:t>szárazodás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és a hőségnapok számának emelkedése) miatt hanyatlásnak indulhat a nyári turizmus.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(Az idegenforgalom napjainkban pl. Görögország GDP-jének kb. 16%-át adja és a munkahelyek 18%-a köthető a turizmushoz.)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lastRenderedPageBreak/>
        <w:t>A természetes vagy természet közeli ökoszisztémák is egyre nagyobb veszélybe kerülnek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a gyakoribbá váló erdőtüzek (l. </w:t>
      </w:r>
      <w:proofErr w:type="spellStart"/>
      <w:proofErr w:type="gramStart"/>
      <w:r>
        <w:rPr>
          <w:rFonts w:ascii="Georgia" w:hAnsi="Georgia"/>
          <w:color w:val="000000"/>
          <w:sz w:val="21"/>
          <w:szCs w:val="21"/>
        </w:rPr>
        <w:t>Elsivatagosodó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Dél-Európa c. </w:t>
      </w:r>
      <w:proofErr w:type="spellStart"/>
      <w:r>
        <w:rPr>
          <w:rFonts w:ascii="Georgia" w:hAnsi="Georgia"/>
          <w:color w:val="000000"/>
          <w:sz w:val="21"/>
          <w:szCs w:val="21"/>
        </w:rPr>
        <w:t>blogbejegyzés</w:t>
      </w:r>
      <w:proofErr w:type="spellEnd"/>
      <w:r>
        <w:rPr>
          <w:rFonts w:ascii="Georgia" w:hAnsi="Georgia"/>
          <w:color w:val="000000"/>
          <w:sz w:val="21"/>
          <w:szCs w:val="21"/>
        </w:rPr>
        <w:t>), a másodlagos szikesedés, a talajvizek sótartalmának növekedése – egyáltalán a szárazabbá váló környezeti feltételek miatt.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Fontos azonban megjegyezni, hogy az erdőtüzek több mint 90%-ának közvetlen emberi okai vannak – szándékos gyújtogatások vagy emberi felelőtlenség.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Elgondolkodhatunk azon, hogy vajon a mediterrán területek természetes keménylombú erdeit felváltó bozótos </w:t>
      </w:r>
      <w:proofErr w:type="spellStart"/>
      <w:r>
        <w:rPr>
          <w:rFonts w:ascii="Georgia" w:hAnsi="Georgia"/>
          <w:color w:val="000000"/>
          <w:sz w:val="21"/>
          <w:szCs w:val="21"/>
        </w:rPr>
        <w:t>macchiák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friganák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garrigue-ok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is mind nagyobb területen a múlt növénytársulásai lesznek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majd?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Nem beszélve arról, hogy a </w:t>
      </w:r>
      <w:proofErr w:type="spellStart"/>
      <w:r>
        <w:rPr>
          <w:rFonts w:ascii="Georgia" w:hAnsi="Georgia"/>
          <w:color w:val="000000"/>
          <w:sz w:val="21"/>
          <w:szCs w:val="21"/>
        </w:rPr>
        <w:t>szárazodó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és melegebbé váló éghajlaton egyre több növényi kórokozó jelenhet meg, károsítva mind a természetes életközösségeket, mind a mezőgazdasági kultúrákat.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 xml:space="preserve">A térség 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elsivatagosodása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és egyáltalán a globális felmelegedés ma még számokban szinte kifejezhetetlen veszteségeket okozhat a jövő Európájának</w:t>
      </w:r>
      <w:r>
        <w:rPr>
          <w:rFonts w:ascii="Georgia" w:hAnsi="Georgia"/>
          <w:color w:val="000000"/>
          <w:sz w:val="21"/>
          <w:szCs w:val="21"/>
        </w:rPr>
        <w:t xml:space="preserve">. (Egyes becslések több </w:t>
      </w:r>
      <w:proofErr w:type="gramStart"/>
      <w:r>
        <w:rPr>
          <w:rFonts w:ascii="Georgia" w:hAnsi="Georgia"/>
          <w:color w:val="000000"/>
          <w:sz w:val="21"/>
          <w:szCs w:val="21"/>
        </w:rPr>
        <w:t>tíztrillió(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!) </w:t>
      </w:r>
      <w:proofErr w:type="gramStart"/>
      <w:r>
        <w:rPr>
          <w:rFonts w:ascii="Georgia" w:hAnsi="Georgia"/>
          <w:color w:val="000000"/>
          <w:sz w:val="21"/>
          <w:szCs w:val="21"/>
        </w:rPr>
        <w:t>euróra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becsülik a várható károkat.)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>A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regionálisan kiterjedt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szárazság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és az ezzel járó vízhiány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problémákat okozhat a mezőgazdaságban (élelmiszerhiány), a vízi energiák kiaknázásában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és </w:t>
      </w:r>
      <w:proofErr w:type="gramStart"/>
      <w:r>
        <w:rPr>
          <w:rFonts w:ascii="Georgia" w:hAnsi="Georgia"/>
          <w:color w:val="000000"/>
          <w:sz w:val="21"/>
          <w:szCs w:val="21"/>
        </w:rPr>
        <w:t>ezáltal</w:t>
      </w:r>
      <w:proofErr w:type="gramEnd"/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a víz konfliktusteremtő forrássá válhat</w:t>
      </w:r>
      <w:r>
        <w:rPr>
          <w:rFonts w:ascii="Georgia" w:hAnsi="Georgia"/>
          <w:color w:val="000000"/>
          <w:sz w:val="21"/>
          <w:szCs w:val="21"/>
        </w:rPr>
        <w:t>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 xml:space="preserve">A melegedő és 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szárazodó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éghajlat a humán egészségügyre is károsan hat majd</w:t>
      </w:r>
      <w:r>
        <w:rPr>
          <w:rFonts w:ascii="Georgia" w:hAnsi="Georgia"/>
          <w:color w:val="000000"/>
          <w:sz w:val="21"/>
          <w:szCs w:val="21"/>
        </w:rPr>
        <w:t xml:space="preserve">. Nagyobb </w:t>
      </w:r>
      <w:proofErr w:type="spellStart"/>
      <w:r>
        <w:rPr>
          <w:rFonts w:ascii="Georgia" w:hAnsi="Georgia"/>
          <w:color w:val="000000"/>
          <w:sz w:val="21"/>
          <w:szCs w:val="21"/>
        </w:rPr>
        <w:t>hőterhelés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éri majd az ott élőket (de ez Európa majd' egészére igaz), a nyári hőségnapokon megugró halálozási adatok is Európa délebbi területeit érintik majd erősebben. Jelentősen csökken a térségben élők komfortérzete, amely a kánikulai napokon már kimutatható egyes dél-európai nagyvárosokban (ne felejtsük el, hogy a „mediterrán ember” életritmusát eleve </w:t>
      </w:r>
      <w:proofErr w:type="gramStart"/>
      <w:r>
        <w:rPr>
          <w:rFonts w:ascii="Georgia" w:hAnsi="Georgia"/>
          <w:color w:val="000000"/>
          <w:sz w:val="21"/>
          <w:szCs w:val="21"/>
        </w:rPr>
        <w:t>nagy mértékben</w:t>
      </w:r>
      <w:proofErr w:type="gramEnd"/>
      <w:r>
        <w:rPr>
          <w:rFonts w:ascii="Georgia" w:hAnsi="Georgia"/>
          <w:color w:val="000000"/>
          <w:sz w:val="21"/>
          <w:szCs w:val="21"/>
        </w:rPr>
        <w:t xml:space="preserve"> meghatározza az éghajlat, pl. szieszta hagyománya stb.).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>Európa hagyományosan szegényebb területeit</w:t>
      </w:r>
      <w:r>
        <w:rPr>
          <w:rFonts w:ascii="Georgia" w:hAnsi="Georgia"/>
          <w:color w:val="000000"/>
          <w:sz w:val="21"/>
          <w:szCs w:val="21"/>
        </w:rPr>
        <w:t xml:space="preserve">, pl. Görögországot, a Nyugat-Balkán egyes térségeit, Dél-Olaszországot, Spanyolországot és Portugáliát </w:t>
      </w:r>
      <w:proofErr w:type="spellStart"/>
      <w:r>
        <w:rPr>
          <w:rFonts w:ascii="Georgia" w:hAnsi="Georgia"/>
          <w:color w:val="000000"/>
          <w:sz w:val="21"/>
          <w:szCs w:val="21"/>
        </w:rPr>
        <w:t>különösen</w:t>
      </w:r>
      <w:r>
        <w:rPr>
          <w:rFonts w:ascii="Georgia" w:hAnsi="Georgia"/>
          <w:b/>
          <w:bCs/>
          <w:color w:val="000000"/>
          <w:sz w:val="21"/>
          <w:szCs w:val="21"/>
        </w:rPr>
        <w:t>érzékenyen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érintik majd a klímaváltozás és az 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elsivatagosodás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negatív hatásai, ez pedig egész Európa gazdaságára visszahathat</w:t>
      </w:r>
      <w:r>
        <w:rPr>
          <w:rFonts w:ascii="Georgia" w:hAnsi="Georgia"/>
          <w:color w:val="000000"/>
          <w:sz w:val="21"/>
          <w:szCs w:val="21"/>
        </w:rPr>
        <w:t>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b/>
          <w:bCs/>
          <w:color w:val="000000"/>
          <w:sz w:val="21"/>
          <w:szCs w:val="21"/>
        </w:rPr>
        <w:t xml:space="preserve">Az </w:t>
      </w:r>
      <w:proofErr w:type="spellStart"/>
      <w:r>
        <w:rPr>
          <w:rFonts w:ascii="Georgia" w:hAnsi="Georgia"/>
          <w:b/>
          <w:bCs/>
          <w:color w:val="000000"/>
          <w:sz w:val="21"/>
          <w:szCs w:val="21"/>
        </w:rPr>
        <w:t>elsivatagosodás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megállítása</w:t>
      </w:r>
      <w:r>
        <w:rPr>
          <w:rStyle w:val="apple-converted-space"/>
          <w:rFonts w:ascii="Georgia" w:hAnsi="Georgia"/>
          <w:b/>
          <w:bCs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>rendkívül összetett cselekvéssorozatot igényel. Mindenekelőtt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b/>
          <w:bCs/>
          <w:color w:val="000000"/>
          <w:sz w:val="21"/>
          <w:szCs w:val="21"/>
        </w:rPr>
        <w:t>fenntartható tájhasználati módok gyakorlatba ültetésé</w:t>
      </w:r>
      <w:r>
        <w:rPr>
          <w:rFonts w:ascii="Georgia" w:hAnsi="Georgia"/>
          <w:color w:val="000000"/>
          <w:sz w:val="21"/>
          <w:szCs w:val="21"/>
        </w:rPr>
        <w:t xml:space="preserve">vel, a vízkitermelések ésszerűsítésével (takarékos öntözési módok bevezetése pl. az elárasztásos öntözés helyett) lenne elképzelhető az </w:t>
      </w:r>
      <w:proofErr w:type="spellStart"/>
      <w:r>
        <w:rPr>
          <w:rFonts w:ascii="Georgia" w:hAnsi="Georgia"/>
          <w:color w:val="000000"/>
          <w:sz w:val="21"/>
          <w:szCs w:val="21"/>
        </w:rPr>
        <w:t>elsivatagosodás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megakadályozása.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 xml:space="preserve">Más részről az éghajlatváltozás (mint az </w:t>
      </w:r>
      <w:proofErr w:type="spellStart"/>
      <w:r>
        <w:rPr>
          <w:rFonts w:ascii="Georgia" w:hAnsi="Georgia"/>
          <w:color w:val="000000"/>
          <w:sz w:val="21"/>
          <w:szCs w:val="21"/>
        </w:rPr>
        <w:t>elsivatagosodás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egyik „motorja”) elleni </w:t>
      </w:r>
      <w:proofErr w:type="spellStart"/>
      <w:r>
        <w:rPr>
          <w:rFonts w:ascii="Georgia" w:hAnsi="Georgia"/>
          <w:color w:val="000000"/>
          <w:sz w:val="21"/>
          <w:szCs w:val="21"/>
        </w:rPr>
        <w:t>küzdelem</w:t>
      </w:r>
      <w:r>
        <w:rPr>
          <w:rFonts w:ascii="Georgia" w:hAnsi="Georgia"/>
          <w:b/>
          <w:bCs/>
          <w:color w:val="000000"/>
          <w:sz w:val="21"/>
          <w:szCs w:val="21"/>
        </w:rPr>
        <w:t>globális</w:t>
      </w:r>
      <w:proofErr w:type="spellEnd"/>
      <w:r>
        <w:rPr>
          <w:rFonts w:ascii="Georgia" w:hAnsi="Georgia"/>
          <w:b/>
          <w:bCs/>
          <w:color w:val="000000"/>
          <w:sz w:val="21"/>
          <w:szCs w:val="21"/>
        </w:rPr>
        <w:t xml:space="preserve"> cselekvés</w:t>
      </w:r>
      <w:r>
        <w:rPr>
          <w:rFonts w:ascii="Georgia" w:hAnsi="Georgia"/>
          <w:color w:val="000000"/>
          <w:sz w:val="21"/>
          <w:szCs w:val="21"/>
        </w:rPr>
        <w:t>t tesz szükségessé az üvegházhatású gázok kibocsátásának folyamatos csökkentésével.</w:t>
      </w:r>
    </w:p>
    <w:p w:rsidR="006B0C5A" w:rsidRDefault="006B0C5A" w:rsidP="006B0C5A">
      <w:pPr>
        <w:pStyle w:val="NormlWeb"/>
        <w:shd w:val="clear" w:color="auto" w:fill="FFFFFF"/>
        <w:spacing w:before="210" w:beforeAutospacing="0" w:after="0" w:afterAutospacing="0" w:line="270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  <w:szCs w:val="21"/>
        </w:rPr>
        <w:t>A kihívás óriási, amely alkalmazkodást és cselekvést tesz szükségessé helyi szinten és kontinentális (akár globális) szinten is.</w:t>
      </w:r>
    </w:p>
    <w:p w:rsidR="000A0629" w:rsidRDefault="006B0C5A">
      <w:proofErr w:type="spellStart"/>
      <w:r>
        <w:t>yei</w:t>
      </w:r>
      <w:proofErr w:type="spellEnd"/>
    </w:p>
    <w:p w:rsidR="006B0C5A" w:rsidRDefault="004630F0" w:rsidP="004630F0">
      <w:pPr>
        <w:pStyle w:val="Listaszerbekezds"/>
        <w:numPr>
          <w:ilvl w:val="0"/>
          <w:numId w:val="1"/>
        </w:numPr>
      </w:pPr>
      <w:r>
        <w:t xml:space="preserve">Mitől alakul ki az </w:t>
      </w:r>
      <w:proofErr w:type="spellStart"/>
      <w:r>
        <w:t>elsivatagosodás</w:t>
      </w:r>
      <w:proofErr w:type="spellEnd"/>
      <w:r>
        <w:t>?</w:t>
      </w:r>
    </w:p>
    <w:p w:rsidR="004630F0" w:rsidRDefault="004630F0" w:rsidP="004630F0">
      <w:pPr>
        <w:pStyle w:val="Listaszerbekezds"/>
        <w:numPr>
          <w:ilvl w:val="0"/>
          <w:numId w:val="1"/>
        </w:numPr>
      </w:pPr>
      <w:r>
        <w:t xml:space="preserve">Mi a következménye az </w:t>
      </w:r>
      <w:proofErr w:type="spellStart"/>
      <w:r>
        <w:t>elsivatagosdásnak</w:t>
      </w:r>
      <w:proofErr w:type="spellEnd"/>
      <w:r>
        <w:t>?</w:t>
      </w:r>
    </w:p>
    <w:p w:rsidR="004630F0" w:rsidRPr="004630F0" w:rsidRDefault="004630F0" w:rsidP="004630F0">
      <w:pPr>
        <w:pStyle w:val="Listaszerbekezds"/>
        <w:numPr>
          <w:ilvl w:val="0"/>
          <w:numId w:val="1"/>
        </w:numPr>
      </w:pPr>
      <w:r>
        <w:t>Mivel lehet megoldani ezt a problémát?</w:t>
      </w:r>
    </w:p>
    <w:sectPr w:rsidR="004630F0" w:rsidRPr="004630F0" w:rsidSect="000A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658"/>
    <w:multiLevelType w:val="hybridMultilevel"/>
    <w:tmpl w:val="6C30E1AC"/>
    <w:lvl w:ilvl="0" w:tplc="CB84FC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3D"/>
    <w:rsid w:val="000375DF"/>
    <w:rsid w:val="000A0629"/>
    <w:rsid w:val="00184E3D"/>
    <w:rsid w:val="004630F0"/>
    <w:rsid w:val="006B0C5A"/>
    <w:rsid w:val="007A44DD"/>
    <w:rsid w:val="0098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184E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184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184E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84E3D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84E3D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84E3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8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84E3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184E3D"/>
  </w:style>
  <w:style w:type="paragraph" w:styleId="Buborkszveg">
    <w:name w:val="Balloon Text"/>
    <w:basedOn w:val="Norml"/>
    <w:link w:val="BuborkszvegChar"/>
    <w:uiPriority w:val="99"/>
    <w:semiHidden/>
    <w:unhideWhenUsed/>
    <w:rsid w:val="0018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4E3D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B0C5A"/>
    <w:rPr>
      <w:b/>
      <w:bCs/>
    </w:rPr>
  </w:style>
  <w:style w:type="paragraph" w:styleId="Listaszerbekezds">
    <w:name w:val="List Paragraph"/>
    <w:basedOn w:val="Norml"/>
    <w:uiPriority w:val="34"/>
    <w:qFormat/>
    <w:rsid w:val="00463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184E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184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184E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84E3D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84E3D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84E3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8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84E3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184E3D"/>
  </w:style>
  <w:style w:type="paragraph" w:styleId="Buborkszveg">
    <w:name w:val="Balloon Text"/>
    <w:basedOn w:val="Norml"/>
    <w:link w:val="BuborkszvegChar"/>
    <w:uiPriority w:val="99"/>
    <w:semiHidden/>
    <w:unhideWhenUsed/>
    <w:rsid w:val="0018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4E3D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6B0C5A"/>
    <w:rPr>
      <w:b/>
      <w:bCs/>
    </w:rPr>
  </w:style>
  <w:style w:type="paragraph" w:styleId="Listaszerbekezds">
    <w:name w:val="List Paragraph"/>
    <w:basedOn w:val="Norml"/>
    <w:uiPriority w:val="34"/>
    <w:qFormat/>
    <w:rsid w:val="00463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56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1577</Words>
  <Characters>10886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Rendszergazda</cp:lastModifiedBy>
  <cp:revision>2</cp:revision>
  <dcterms:created xsi:type="dcterms:W3CDTF">2013-05-30T20:30:00Z</dcterms:created>
  <dcterms:modified xsi:type="dcterms:W3CDTF">2013-05-30T20:30:00Z</dcterms:modified>
</cp:coreProperties>
</file>